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027744" w:rsidTr="00027744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744" w:rsidRDefault="0002774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744" w:rsidRDefault="00027744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744" w:rsidRDefault="00027744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744" w:rsidRDefault="00027744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744" w:rsidRDefault="00027744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744" w:rsidRDefault="00027744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744" w:rsidRDefault="00027744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744" w:rsidRDefault="00027744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744" w:rsidRDefault="00027744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744" w:rsidRDefault="00027744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7744" w:rsidRDefault="000277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7744" w:rsidRDefault="00027744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27744" w:rsidRDefault="00027744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27744" w:rsidRDefault="00027744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7744" w:rsidRDefault="00027744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744" w:rsidRDefault="0002774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4"/>
              </w:rPr>
              <w:t>R22</w:t>
            </w:r>
          </w:p>
        </w:tc>
      </w:tr>
    </w:tbl>
    <w:p w:rsidR="00027744" w:rsidRDefault="00027744" w:rsidP="00027744">
      <w:pPr>
        <w:spacing w:after="0"/>
        <w:rPr>
          <w:rFonts w:ascii="Times New Roman" w:hAnsi="Times New Roman" w:cs="Times New Roman"/>
          <w:b/>
          <w:sz w:val="2"/>
        </w:rPr>
      </w:pPr>
    </w:p>
    <w:p w:rsidR="00027744" w:rsidRDefault="00027744" w:rsidP="00027744">
      <w:pPr>
        <w:spacing w:after="0"/>
        <w:rPr>
          <w:rFonts w:ascii="Times New Roman" w:hAnsi="Times New Roman" w:cs="Times New Roman"/>
          <w:b/>
          <w:sz w:val="4"/>
        </w:rPr>
      </w:pPr>
    </w:p>
    <w:p w:rsidR="00027744" w:rsidRDefault="00027744" w:rsidP="00027744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>
        <w:rPr>
          <w:rFonts w:ascii="Times New Roman" w:hAnsi="Times New Roman" w:cs="Times New Roman"/>
          <w:b/>
        </w:rPr>
        <w:t>Course Code: C50045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27744" w:rsidRDefault="00027744" w:rsidP="000277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24"/>
        </w:rPr>
      </w:pPr>
      <w:r>
        <w:rPr>
          <w:rFonts w:ascii="Times New Roman" w:hAnsi="Times New Roman" w:cs="Times New Roman"/>
          <w:b/>
          <w:sz w:val="40"/>
          <w:szCs w:val="24"/>
        </w:rPr>
        <w:t>MLR INSTITUTE OF TECHNOLOGY</w:t>
      </w:r>
    </w:p>
    <w:p w:rsidR="00027744" w:rsidRDefault="00027744" w:rsidP="000277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(An Autonomous Institute)</w:t>
      </w:r>
    </w:p>
    <w:p w:rsidR="00027744" w:rsidRDefault="00027744" w:rsidP="000277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 MBA II Semester Supplementary Examinations February-2025</w:t>
      </w:r>
    </w:p>
    <w:p w:rsidR="00027744" w:rsidRPr="00027744" w:rsidRDefault="00027744" w:rsidP="000277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27744">
        <w:rPr>
          <w:rFonts w:ascii="Times New Roman" w:hAnsi="Times New Roman" w:cs="Times New Roman"/>
          <w:b/>
          <w:sz w:val="28"/>
          <w:szCs w:val="24"/>
        </w:rPr>
        <w:t>STRATEGIC FINANCIAL MANAGEMENT</w:t>
      </w:r>
    </w:p>
    <w:p w:rsidR="00027744" w:rsidRDefault="00027744" w:rsidP="000277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(MBA)</w:t>
      </w:r>
    </w:p>
    <w:p w:rsidR="00027744" w:rsidRDefault="00027744" w:rsidP="000277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7744" w:rsidRDefault="00027744" w:rsidP="0002774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Time: 3 Hours.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Max. Marks: 60</w:t>
      </w:r>
    </w:p>
    <w:p w:rsidR="00027744" w:rsidRDefault="00027744" w:rsidP="00027744">
      <w:pPr>
        <w:spacing w:after="0" w:line="240" w:lineRule="auto"/>
        <w:contextualSpacing/>
        <w:rPr>
          <w:rFonts w:ascii="Times New Roman" w:hAnsi="Times New Roman" w:cs="Times New Roman"/>
          <w:b/>
          <w:sz w:val="6"/>
          <w:szCs w:val="24"/>
        </w:rPr>
      </w:pPr>
    </w:p>
    <w:p w:rsidR="00027744" w:rsidRDefault="00027744" w:rsidP="0002774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 w:cs="Times New Roman"/>
          <w:sz w:val="24"/>
          <w:szCs w:val="24"/>
        </w:rPr>
        <w:t>This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question paper contains two parts A and B.</w:t>
      </w:r>
    </w:p>
    <w:p w:rsidR="00027744" w:rsidRDefault="00027744" w:rsidP="0002774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Part -A is Compulsory which carries 10 marks. Answer all Questions in part A.</w:t>
      </w:r>
    </w:p>
    <w:p w:rsidR="00027744" w:rsidRDefault="00027744" w:rsidP="0002774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carries 10 marks and may have a, b, c as sub questions.</w:t>
      </w:r>
    </w:p>
    <w:p w:rsidR="00027744" w:rsidRDefault="00027744" w:rsidP="00027744">
      <w:pPr>
        <w:spacing w:after="0" w:line="240" w:lineRule="auto"/>
        <w:contextualSpacing/>
        <w:rPr>
          <w:rFonts w:ascii="Times New Roman" w:hAnsi="Times New Roman" w:cs="Times New Roman"/>
          <w:sz w:val="12"/>
          <w:szCs w:val="24"/>
        </w:rPr>
      </w:pPr>
    </w:p>
    <w:p w:rsidR="00027744" w:rsidRDefault="00027744" w:rsidP="0002774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PART- A 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10 x 1M = 10Marks</w:t>
      </w:r>
    </w:p>
    <w:p w:rsidR="00D03572" w:rsidRPr="007B1941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337"/>
        <w:gridCol w:w="6937"/>
        <w:gridCol w:w="586"/>
        <w:gridCol w:w="735"/>
        <w:gridCol w:w="687"/>
      </w:tblGrid>
      <w:tr w:rsidR="00426BD2" w:rsidRPr="00B26DD2" w:rsidTr="00027744">
        <w:trPr>
          <w:trHeight w:val="432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26BD2" w:rsidRPr="00B26D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26BD2" w:rsidRPr="00B26D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426BD2" w:rsidRPr="00B26DD2" w:rsidRDefault="00426BD2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 you mean by Agency theory</w:t>
            </w:r>
            <w:r w:rsidRPr="00B26DD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304" w:type="pct"/>
            <w:vAlign w:val="center"/>
          </w:tcPr>
          <w:p w:rsidR="00426BD2" w:rsidRPr="00B26DD2" w:rsidRDefault="00426BD2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26BD2" w:rsidRPr="00B26DD2" w:rsidRDefault="00426BD2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6BD2" w:rsidRPr="00B26DD2" w:rsidRDefault="00426BD2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5616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26BD2" w:rsidRPr="00B26DD2" w:rsidTr="0002774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Pr="00B26D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Pr="00B26D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426BD2" w:rsidRPr="00B26DD2" w:rsidRDefault="00426BD2" w:rsidP="00FD764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</w:t>
            </w:r>
            <w:r w:rsidR="0055616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strategic financial management.</w:t>
            </w:r>
          </w:p>
        </w:tc>
        <w:tc>
          <w:tcPr>
            <w:tcW w:w="304" w:type="pct"/>
            <w:vAlign w:val="center"/>
          </w:tcPr>
          <w:p w:rsidR="00426BD2" w:rsidRPr="00B26DD2" w:rsidRDefault="00426BD2" w:rsidP="000D6C4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26BD2" w:rsidRPr="00B26DD2" w:rsidRDefault="00426BD2" w:rsidP="000D6C4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6BD2" w:rsidRPr="00B26DD2" w:rsidRDefault="00426BD2" w:rsidP="000D6C4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5616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26BD2" w:rsidRPr="00B26DD2" w:rsidTr="00426BD2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Pr="00B26DD2" w:rsidRDefault="00426BD2" w:rsidP="00027744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Pr="00B26D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426BD2" w:rsidRPr="00B26DD2" w:rsidRDefault="00426BD2" w:rsidP="00426BD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decision tree.</w:t>
            </w:r>
          </w:p>
        </w:tc>
        <w:tc>
          <w:tcPr>
            <w:tcW w:w="304" w:type="pct"/>
            <w:vAlign w:val="center"/>
          </w:tcPr>
          <w:p w:rsidR="00426BD2" w:rsidRPr="00B26DD2" w:rsidRDefault="00426BD2" w:rsidP="00426BD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26BD2" w:rsidRPr="00B26DD2" w:rsidRDefault="00426BD2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6BD2" w:rsidRPr="00B26DD2" w:rsidRDefault="00426BD2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5616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26BD2" w:rsidRPr="00B26DD2" w:rsidTr="0002774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Pr="00B26DD2" w:rsidRDefault="00426BD2" w:rsidP="00027744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Pr="00B26D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426BD2" w:rsidRPr="00B26DD2" w:rsidRDefault="00426BD2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 you mean by accounting beta?</w:t>
            </w:r>
          </w:p>
        </w:tc>
        <w:tc>
          <w:tcPr>
            <w:tcW w:w="304" w:type="pct"/>
            <w:vAlign w:val="center"/>
          </w:tcPr>
          <w:p w:rsidR="00426BD2" w:rsidRPr="00B26DD2" w:rsidRDefault="00426BD2" w:rsidP="000D6C4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26BD2" w:rsidRPr="00B26DD2" w:rsidRDefault="00426BD2" w:rsidP="000D6C4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6BD2" w:rsidRPr="00B26DD2" w:rsidRDefault="00426BD2" w:rsidP="000D6C4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26BD2" w:rsidRPr="00B26DD2" w:rsidTr="00426BD2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Pr="00B26D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Pr="00B26D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426BD2" w:rsidRPr="00B26DD2" w:rsidRDefault="00556162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What is real option</w:t>
            </w:r>
            <w:r w:rsidR="0071757D">
              <w:rPr>
                <w:rFonts w:ascii="Bookman Old Style" w:hAnsi="Bookman Old Style"/>
                <w:sz w:val="24"/>
                <w:szCs w:val="24"/>
              </w:rPr>
              <w:t>s</w:t>
            </w:r>
            <w:bookmarkStart w:id="0" w:name="_GoBack"/>
            <w:bookmarkEnd w:id="0"/>
            <w:r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304" w:type="pct"/>
            <w:vAlign w:val="center"/>
          </w:tcPr>
          <w:p w:rsidR="00426BD2" w:rsidRPr="00B26DD2" w:rsidRDefault="00426BD2" w:rsidP="00426BD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26BD2" w:rsidRPr="00B26DD2" w:rsidRDefault="00426BD2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6BD2" w:rsidRPr="00B26DD2" w:rsidRDefault="00426BD2" w:rsidP="005561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5616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26BD2" w:rsidRPr="00B26DD2" w:rsidTr="0002774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Pr="00B26D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Pr="00B26D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426BD2" w:rsidRPr="00B26DD2" w:rsidRDefault="00426BD2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Recall post pay back method</w:t>
            </w:r>
          </w:p>
        </w:tc>
        <w:tc>
          <w:tcPr>
            <w:tcW w:w="304" w:type="pct"/>
            <w:vAlign w:val="center"/>
          </w:tcPr>
          <w:p w:rsidR="00426BD2" w:rsidRPr="00B26DD2" w:rsidRDefault="00426BD2" w:rsidP="000D6C4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26BD2" w:rsidRPr="00B26DD2" w:rsidRDefault="00426BD2" w:rsidP="000D6C4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6BD2" w:rsidRPr="00B26DD2" w:rsidRDefault="00426BD2" w:rsidP="000D6C4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5616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26BD2" w:rsidRPr="00B26DD2" w:rsidTr="00426BD2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Pr="00B26D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Pr="00B26D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g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426BD2" w:rsidRPr="00B26DD2" w:rsidRDefault="00426BD2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Dividend Policy</w:t>
            </w: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:rsidR="00426BD2" w:rsidRPr="00B26DD2" w:rsidRDefault="00426BD2" w:rsidP="00426BD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26BD2" w:rsidRPr="00B26DD2" w:rsidRDefault="00426BD2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6BD2" w:rsidRPr="00B26DD2" w:rsidRDefault="00426BD2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5616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26BD2" w:rsidRPr="00B26DD2" w:rsidTr="0002774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Pr="00B26D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Pr="00B26D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426BD2" w:rsidRDefault="00426BD2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List out </w:t>
            </w:r>
            <w:r w:rsidR="00556162">
              <w:rPr>
                <w:rFonts w:ascii="Bookman Old Style" w:eastAsia="Calibri" w:hAnsi="Bookman Old Style"/>
                <w:sz w:val="24"/>
                <w:szCs w:val="24"/>
              </w:rPr>
              <w:t xml:space="preserve">the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benefits of buy back of share.</w:t>
            </w:r>
          </w:p>
        </w:tc>
        <w:tc>
          <w:tcPr>
            <w:tcW w:w="304" w:type="pct"/>
            <w:vAlign w:val="center"/>
          </w:tcPr>
          <w:p w:rsidR="00426BD2" w:rsidRPr="00B26DD2" w:rsidRDefault="00426BD2" w:rsidP="000D6C4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26BD2" w:rsidRPr="00B26DD2" w:rsidRDefault="00426BD2" w:rsidP="000D6C4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6BD2" w:rsidRPr="00B26DD2" w:rsidRDefault="00426BD2" w:rsidP="000D6C4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5616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26BD2" w:rsidRPr="00B26DD2" w:rsidTr="00426BD2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Pr="00B26D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Pr="00B26D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426BD2" w:rsidRPr="00B26DD2" w:rsidRDefault="00426BD2" w:rsidP="00426BD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Distinguish  between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Pr="003D2122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merger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 xml:space="preserve"> and acquisition</w:t>
            </w:r>
            <w:r w:rsidRPr="003D2122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04" w:type="pct"/>
            <w:vAlign w:val="center"/>
          </w:tcPr>
          <w:p w:rsidR="00426BD2" w:rsidRPr="00B26DD2" w:rsidRDefault="00426BD2" w:rsidP="00426BD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26BD2" w:rsidRPr="00B26DD2" w:rsidRDefault="00426BD2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6BD2" w:rsidRPr="00B26DD2" w:rsidRDefault="00426BD2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5616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26BD2" w:rsidRPr="00B26DD2" w:rsidTr="00426BD2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Pr="00B26D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6BD2" w:rsidRDefault="00426B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426BD2" w:rsidRDefault="00426BD2" w:rsidP="00426BD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Recall BCG.</w:t>
            </w:r>
          </w:p>
        </w:tc>
        <w:tc>
          <w:tcPr>
            <w:tcW w:w="304" w:type="pct"/>
            <w:vAlign w:val="center"/>
          </w:tcPr>
          <w:p w:rsidR="00426BD2" w:rsidRPr="00B26DD2" w:rsidRDefault="00426BD2" w:rsidP="000D6C4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26BD2" w:rsidRPr="00B26DD2" w:rsidRDefault="00426BD2" w:rsidP="000D6C4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426BD2" w:rsidRPr="00B26DD2" w:rsidRDefault="00426BD2" w:rsidP="000D6C4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5616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27744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8"/>
          <w:szCs w:val="24"/>
        </w:rPr>
      </w:pPr>
    </w:p>
    <w:p w:rsidR="00B05E53" w:rsidRPr="00027744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8"/>
          <w:szCs w:val="24"/>
        </w:rPr>
      </w:pPr>
    </w:p>
    <w:p w:rsidR="00D03572" w:rsidRPr="007B1941" w:rsidRDefault="00027744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PART- B 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  <w:t xml:space="preserve">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27"/>
        <w:gridCol w:w="6662"/>
        <w:gridCol w:w="735"/>
        <w:gridCol w:w="64"/>
        <w:gridCol w:w="735"/>
        <w:gridCol w:w="687"/>
      </w:tblGrid>
      <w:tr w:rsidR="00C84F0A" w:rsidRPr="00B26DD2" w:rsidTr="00027744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1" w:type="pct"/>
            <w:shd w:val="clear" w:color="auto" w:fill="auto"/>
            <w:vAlign w:val="center"/>
          </w:tcPr>
          <w:p w:rsidR="00C84F0A" w:rsidRPr="00B26DD2" w:rsidRDefault="00426BD2" w:rsidP="00426BD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Explain the nature and functions of strategic financial </w:t>
            </w:r>
            <w:r w:rsidR="00556162">
              <w:rPr>
                <w:rFonts w:ascii="Bookman Old Style" w:hAnsi="Bookman Old Style"/>
                <w:sz w:val="24"/>
                <w:szCs w:val="24"/>
              </w:rPr>
              <w:t>management</w:t>
            </w:r>
            <w:r w:rsidR="0092005A" w:rsidRPr="00B26DD2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C84F0A" w:rsidRPr="00B26DD2" w:rsidRDefault="00B26D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B26DD2" w:rsidTr="00027744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B26DD2" w:rsidTr="00027744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1" w:type="pct"/>
            <w:shd w:val="clear" w:color="auto" w:fill="auto"/>
            <w:vAlign w:val="center"/>
          </w:tcPr>
          <w:p w:rsidR="00C84F0A" w:rsidRPr="00B26DD2" w:rsidRDefault="0092005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hAnsi="Bookman Old Style"/>
                <w:sz w:val="24"/>
                <w:szCs w:val="24"/>
              </w:rPr>
              <w:t>Discuss the strategic approach to financial management. How does it differ from traditional financial management?</w:t>
            </w:r>
          </w:p>
        </w:tc>
        <w:tc>
          <w:tcPr>
            <w:tcW w:w="382" w:type="pct"/>
            <w:vAlign w:val="center"/>
          </w:tcPr>
          <w:p w:rsidR="00C84F0A" w:rsidRPr="00B26DD2" w:rsidRDefault="00B26D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B26DD2" w:rsidTr="00C8529B">
        <w:trPr>
          <w:trHeight w:val="6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B26DD2" w:rsidTr="00027744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1" w:type="pct"/>
            <w:shd w:val="clear" w:color="auto" w:fill="auto"/>
          </w:tcPr>
          <w:p w:rsidR="00C84F0A" w:rsidRPr="00B26DD2" w:rsidRDefault="0092005A" w:rsidP="00C8529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hAnsi="Bookman Old Style"/>
                <w:sz w:val="24"/>
                <w:szCs w:val="24"/>
              </w:rPr>
              <w:t xml:space="preserve">Describe the </w:t>
            </w:r>
            <w:r w:rsidR="00C8529B">
              <w:rPr>
                <w:rFonts w:ascii="Bookman Old Style" w:hAnsi="Bookman Old Style"/>
                <w:sz w:val="24"/>
                <w:szCs w:val="24"/>
              </w:rPr>
              <w:t>concept of risk and un</w:t>
            </w:r>
            <w:r w:rsidRPr="00B26DD2">
              <w:rPr>
                <w:rFonts w:ascii="Bookman Old Style" w:hAnsi="Bookman Old Style"/>
                <w:sz w:val="24"/>
                <w:szCs w:val="24"/>
              </w:rPr>
              <w:t>cert</w:t>
            </w:r>
            <w:r w:rsidR="00C8529B">
              <w:rPr>
                <w:rFonts w:ascii="Bookman Old Style" w:hAnsi="Bookman Old Style"/>
                <w:sz w:val="24"/>
                <w:szCs w:val="24"/>
              </w:rPr>
              <w:t>ainty.</w:t>
            </w:r>
          </w:p>
        </w:tc>
        <w:tc>
          <w:tcPr>
            <w:tcW w:w="382" w:type="pct"/>
            <w:vAlign w:val="center"/>
          </w:tcPr>
          <w:p w:rsidR="00C84F0A" w:rsidRPr="00B26DD2" w:rsidRDefault="00B26D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B26DD2" w:rsidTr="00C8529B">
        <w:trPr>
          <w:trHeight w:val="305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B26DD2" w:rsidTr="00027744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1" w:type="pct"/>
            <w:shd w:val="clear" w:color="auto" w:fill="auto"/>
          </w:tcPr>
          <w:p w:rsidR="00C84F0A" w:rsidRPr="00B26DD2" w:rsidRDefault="0092005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hAnsi="Bookman Old Style"/>
                <w:sz w:val="24"/>
                <w:szCs w:val="24"/>
              </w:rPr>
              <w:t>Analyze the concept of the risk-adjusted rate of return. How is it calculated and applied in evaluating investment opportunities?</w:t>
            </w:r>
          </w:p>
        </w:tc>
        <w:tc>
          <w:tcPr>
            <w:tcW w:w="382" w:type="pct"/>
            <w:vAlign w:val="center"/>
          </w:tcPr>
          <w:p w:rsidR="00C84F0A" w:rsidRPr="00B26DD2" w:rsidRDefault="00B26D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B26DD2" w:rsidTr="00027744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B26DD2" w:rsidTr="00027744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1" w:type="pct"/>
            <w:shd w:val="clear" w:color="auto" w:fill="auto"/>
            <w:vAlign w:val="center"/>
          </w:tcPr>
          <w:p w:rsidR="00C84F0A" w:rsidRPr="00B26DD2" w:rsidRDefault="00320C8F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hAnsi="Bookman Old Style"/>
                <w:sz w:val="24"/>
                <w:szCs w:val="24"/>
              </w:rPr>
              <w:t>Explain the Internal Rate of Return (IRR) method. How do multiple IRR and modified IRR differ from the traditional IRR?</w:t>
            </w:r>
          </w:p>
        </w:tc>
        <w:tc>
          <w:tcPr>
            <w:tcW w:w="415" w:type="pct"/>
            <w:gridSpan w:val="2"/>
            <w:vAlign w:val="center"/>
          </w:tcPr>
          <w:p w:rsidR="00C84F0A" w:rsidRPr="00B26DD2" w:rsidRDefault="001A01E5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B26DD2" w:rsidTr="00027744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7744" w:rsidRPr="00C8529B" w:rsidRDefault="00C8529B" w:rsidP="00C8529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B26DD2" w:rsidTr="00027744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1" w:type="pct"/>
            <w:shd w:val="clear" w:color="auto" w:fill="auto"/>
          </w:tcPr>
          <w:p w:rsidR="00C84F0A" w:rsidRPr="00B26DD2" w:rsidRDefault="00C8529B" w:rsidP="00B26DD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-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Explain the strategic investment </w:t>
            </w:r>
            <w:r w:rsidR="001D3C91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decision </w:t>
            </w:r>
            <w:r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process.</w:t>
            </w:r>
          </w:p>
        </w:tc>
        <w:tc>
          <w:tcPr>
            <w:tcW w:w="382" w:type="pct"/>
            <w:vAlign w:val="center"/>
          </w:tcPr>
          <w:p w:rsidR="00C84F0A" w:rsidRPr="00B26DD2" w:rsidRDefault="00B26D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B26DD2" w:rsidTr="00027744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B26DD2" w:rsidTr="00027744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1" w:type="pct"/>
            <w:shd w:val="clear" w:color="auto" w:fill="auto"/>
            <w:vAlign w:val="center"/>
          </w:tcPr>
          <w:p w:rsidR="00C84F0A" w:rsidRPr="00B26DD2" w:rsidRDefault="009F6382" w:rsidP="009F6382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Describe tools for</w:t>
            </w:r>
            <w:r w:rsidR="0068241E">
              <w:rPr>
                <w:rFonts w:ascii="Bookman Old Style" w:eastAsia="Calibri" w:hAnsi="Bookman Old Style"/>
                <w:sz w:val="24"/>
                <w:szCs w:val="24"/>
              </w:rPr>
              <w:t xml:space="preserve"> developing an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effective capital structure.</w:t>
            </w:r>
          </w:p>
        </w:tc>
        <w:tc>
          <w:tcPr>
            <w:tcW w:w="415" w:type="pct"/>
            <w:gridSpan w:val="2"/>
            <w:vAlign w:val="center"/>
          </w:tcPr>
          <w:p w:rsidR="00C84F0A" w:rsidRPr="00B26DD2" w:rsidRDefault="001A01E5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B26DD2" w:rsidTr="00027744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B26DD2" w:rsidTr="00027744">
        <w:trPr>
          <w:trHeight w:val="395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1" w:type="pct"/>
            <w:shd w:val="clear" w:color="auto" w:fill="auto"/>
            <w:vAlign w:val="center"/>
          </w:tcPr>
          <w:p w:rsidR="00C84F0A" w:rsidRPr="00B26DD2" w:rsidRDefault="00DD6B12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Discuss Linters Dividend Model and its features</w:t>
            </w:r>
          </w:p>
        </w:tc>
        <w:tc>
          <w:tcPr>
            <w:tcW w:w="382" w:type="pct"/>
            <w:vAlign w:val="center"/>
          </w:tcPr>
          <w:p w:rsidR="00C84F0A" w:rsidRPr="00B26DD2" w:rsidRDefault="00B26D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B26DD2" w:rsidTr="00027744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B26DD2" w:rsidTr="00027744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1" w:type="pct"/>
            <w:shd w:val="clear" w:color="auto" w:fill="auto"/>
          </w:tcPr>
          <w:p w:rsidR="00C84F0A" w:rsidRPr="00B26DD2" w:rsidRDefault="00830D92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various types of merge</w:t>
            </w:r>
            <w:r w:rsidR="00556162">
              <w:rPr>
                <w:rFonts w:ascii="Bookman Old Style" w:eastAsia="Calibri" w:hAnsi="Bookman Old Style"/>
                <w:sz w:val="24"/>
                <w:szCs w:val="24"/>
              </w:rPr>
              <w:t>rs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C84F0A" w:rsidRPr="00B26DD2" w:rsidRDefault="00B26D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B26DD2" w:rsidTr="00027744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B26DD2" w:rsidTr="00027744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1" w:type="pct"/>
            <w:shd w:val="clear" w:color="auto" w:fill="auto"/>
            <w:vAlign w:val="center"/>
          </w:tcPr>
          <w:p w:rsidR="00C84F0A" w:rsidRPr="00B26DD2" w:rsidRDefault="003D212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26DD2">
              <w:rPr>
                <w:rFonts w:ascii="Bookman Old Style" w:hAnsi="Bookman Old Style"/>
                <w:sz w:val="24"/>
                <w:szCs w:val="24"/>
              </w:rPr>
              <w:t>Discuss the strategic motives behind acquisitions in corporate strategy. What are the key reasons companies pursue acquisitions?</w:t>
            </w:r>
          </w:p>
        </w:tc>
        <w:tc>
          <w:tcPr>
            <w:tcW w:w="382" w:type="pct"/>
            <w:vAlign w:val="center"/>
          </w:tcPr>
          <w:p w:rsidR="00C84F0A" w:rsidRPr="00B26DD2" w:rsidRDefault="00B26DD2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26DD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B26DD2" w:rsidRDefault="00C84F0A" w:rsidP="000277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26DD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26DD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967A62"/>
    <w:multiLevelType w:val="multilevel"/>
    <w:tmpl w:val="A46A2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27744"/>
    <w:rsid w:val="00034A6E"/>
    <w:rsid w:val="000466F7"/>
    <w:rsid w:val="00053A2B"/>
    <w:rsid w:val="000A4732"/>
    <w:rsid w:val="000C1D0F"/>
    <w:rsid w:val="000D0B88"/>
    <w:rsid w:val="000F12BE"/>
    <w:rsid w:val="00103309"/>
    <w:rsid w:val="00150DF0"/>
    <w:rsid w:val="00155D25"/>
    <w:rsid w:val="001A01E5"/>
    <w:rsid w:val="001D3C91"/>
    <w:rsid w:val="00227314"/>
    <w:rsid w:val="00234DD6"/>
    <w:rsid w:val="00271859"/>
    <w:rsid w:val="00284F2E"/>
    <w:rsid w:val="00296345"/>
    <w:rsid w:val="002A7366"/>
    <w:rsid w:val="002B12E4"/>
    <w:rsid w:val="002E177B"/>
    <w:rsid w:val="00320C8F"/>
    <w:rsid w:val="003257AD"/>
    <w:rsid w:val="003573F1"/>
    <w:rsid w:val="003707C9"/>
    <w:rsid w:val="0037165F"/>
    <w:rsid w:val="003A58A6"/>
    <w:rsid w:val="003C2DD8"/>
    <w:rsid w:val="003D1F3A"/>
    <w:rsid w:val="003D2122"/>
    <w:rsid w:val="003E5FE9"/>
    <w:rsid w:val="00426BD2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56162"/>
    <w:rsid w:val="00590237"/>
    <w:rsid w:val="00593548"/>
    <w:rsid w:val="0062034D"/>
    <w:rsid w:val="00655F00"/>
    <w:rsid w:val="0068241E"/>
    <w:rsid w:val="006863D7"/>
    <w:rsid w:val="00686D5C"/>
    <w:rsid w:val="006A2F3F"/>
    <w:rsid w:val="006D7EC7"/>
    <w:rsid w:val="006E4EE6"/>
    <w:rsid w:val="006F4FA5"/>
    <w:rsid w:val="007162E1"/>
    <w:rsid w:val="0071757D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F2DB7"/>
    <w:rsid w:val="008166E1"/>
    <w:rsid w:val="00830D92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2005A"/>
    <w:rsid w:val="0093182A"/>
    <w:rsid w:val="00937DD5"/>
    <w:rsid w:val="00990A16"/>
    <w:rsid w:val="009C3F91"/>
    <w:rsid w:val="009E1984"/>
    <w:rsid w:val="009F0287"/>
    <w:rsid w:val="009F6382"/>
    <w:rsid w:val="00A07AEF"/>
    <w:rsid w:val="00A21A62"/>
    <w:rsid w:val="00A43123"/>
    <w:rsid w:val="00A70A19"/>
    <w:rsid w:val="00AA1A23"/>
    <w:rsid w:val="00AA1D8C"/>
    <w:rsid w:val="00AB5201"/>
    <w:rsid w:val="00AB54D0"/>
    <w:rsid w:val="00AD4CC9"/>
    <w:rsid w:val="00AE789F"/>
    <w:rsid w:val="00AF7F5A"/>
    <w:rsid w:val="00B05E53"/>
    <w:rsid w:val="00B11358"/>
    <w:rsid w:val="00B223DF"/>
    <w:rsid w:val="00B26DD2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8529B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1769"/>
    <w:rsid w:val="00D93CB7"/>
    <w:rsid w:val="00D9502C"/>
    <w:rsid w:val="00D95B67"/>
    <w:rsid w:val="00D95FDE"/>
    <w:rsid w:val="00D9689C"/>
    <w:rsid w:val="00DB3833"/>
    <w:rsid w:val="00DB3B00"/>
    <w:rsid w:val="00DD02CE"/>
    <w:rsid w:val="00DD6B12"/>
    <w:rsid w:val="00DE5CE6"/>
    <w:rsid w:val="00DF5DDF"/>
    <w:rsid w:val="00E05230"/>
    <w:rsid w:val="00E267F8"/>
    <w:rsid w:val="00E67488"/>
    <w:rsid w:val="00E77988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B3854"/>
    <w:rsid w:val="00FD355D"/>
    <w:rsid w:val="00FD7646"/>
    <w:rsid w:val="00FE1152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7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CDCFA-F136-4AAE-99F2-DC37960AA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47</cp:revision>
  <dcterms:created xsi:type="dcterms:W3CDTF">2018-09-08T07:27:00Z</dcterms:created>
  <dcterms:modified xsi:type="dcterms:W3CDTF">2025-02-10T08:04:00Z</dcterms:modified>
</cp:coreProperties>
</file>